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8F" w:rsidRPr="00405B8F" w:rsidRDefault="00405B8F" w:rsidP="00405B8F">
      <w:pPr>
        <w:pStyle w:val="ListParagraph"/>
      </w:pPr>
      <w:bookmarkStart w:id="0" w:name="_GoBack"/>
      <w:bookmarkEnd w:id="0"/>
      <w:r w:rsidRPr="00405B8F">
        <w:t>MM2 Notification of suspected Malpractice</w:t>
      </w:r>
    </w:p>
    <w:p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hyperlink r:id="rId7" w:history="1">
        <w:r w:rsidRPr="002B7DD7">
          <w:rPr>
            <w:rStyle w:val="Hyperlink"/>
            <w:rFonts w:cs="Arial"/>
          </w:rPr>
          <w:t>complianceandregulation@skillsedugroup.co.uk</w:t>
        </w:r>
      </w:hyperlink>
      <w:r>
        <w:rPr>
          <w:rFonts w:cs="Arial"/>
        </w:rPr>
        <w:t xml:space="preserve"> </w:t>
      </w:r>
      <w:r w:rsidRPr="00405B8F">
        <w:rPr>
          <w:rFonts w:cs="Arial"/>
        </w:rPr>
        <w:t xml:space="preserve"> as soon as possible of any instances of suspected malpractice or maladministration and to co-operate fully in any investigation that may ensue</w:t>
      </w:r>
      <w:r w:rsidRPr="00405B8F">
        <w:rPr>
          <w:rFonts w:cs="Arial"/>
          <w:vertAlign w:val="superscript"/>
        </w:rPr>
        <w:footnoteReference w:id="1"/>
      </w:r>
      <w:r w:rsidRPr="00405B8F">
        <w:rPr>
          <w:rFonts w:cs="Arial"/>
        </w:rPr>
        <w:t xml:space="preserve">.  Please submit this completed form </w:t>
      </w:r>
      <w:r>
        <w:rPr>
          <w:rFonts w:cs="Arial"/>
        </w:rPr>
        <w:t xml:space="preserve">via email </w:t>
      </w:r>
      <w:r w:rsidRPr="00405B8F">
        <w:rPr>
          <w:rFonts w:cs="Arial"/>
        </w:rPr>
        <w:t xml:space="preserve">or post to </w:t>
      </w:r>
      <w:r>
        <w:rPr>
          <w:rFonts w:cs="Arial"/>
        </w:rPr>
        <w:t>Compliance and Regulation</w:t>
      </w:r>
      <w:r w:rsidRPr="00405B8F">
        <w:rPr>
          <w:rFonts w:cs="Arial"/>
        </w:rPr>
        <w:t>, Robins Wood House, Robins Wood Road, Aspley, Nottingham NG8 3NH</w:t>
      </w:r>
      <w:r>
        <w:rPr>
          <w:rFonts w:cs="Arial"/>
        </w:rPr>
        <w:t>.</w:t>
      </w:r>
    </w:p>
    <w:p w:rsidR="00405B8F" w:rsidRPr="00405B8F" w:rsidRDefault="00405B8F" w:rsidP="00405B8F">
      <w:pPr>
        <w:spacing w:after="0"/>
        <w:rPr>
          <w:rFonts w:cs="Arial"/>
        </w:rPr>
      </w:pPr>
    </w:p>
    <w:p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A should be completed in all cases</w:t>
      </w:r>
    </w:p>
    <w:p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Section B should be completed by the Invigilator in the case of </w:t>
      </w:r>
      <w:r w:rsidR="00B36730">
        <w:rPr>
          <w:rFonts w:cs="Arial"/>
        </w:rPr>
        <w:t xml:space="preserve">written </w:t>
      </w:r>
      <w:r w:rsidRPr="00405B8F">
        <w:rPr>
          <w:rFonts w:cs="Arial"/>
        </w:rPr>
        <w:t>examinations / onscreen tests</w:t>
      </w:r>
    </w:p>
    <w:p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C should be completed by the Quality Manager in the case of internal assessment / moderation</w:t>
      </w:r>
    </w:p>
    <w:p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Centre Name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Qualification Title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ABC Qualification Code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  <w:t>External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Name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Name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Series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EX4 ID (where applicable)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Registration ID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the nature of the behaviour or the unauthorised material discovered</w:t>
            </w: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</w:rPr>
              <w:t xml:space="preserve">Did this incident impact on other candidates?  </w:t>
            </w:r>
          </w:p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if behaviours disrupted other candidates or the presence of unauthorised materials has the potential to put the achievement of other candidates at risk</w:t>
            </w: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rPr>
          <w:rFonts w:cs="Arial"/>
          <w:b/>
          <w:sz w:val="16"/>
          <w:szCs w:val="16"/>
        </w:rPr>
      </w:pPr>
      <w:r w:rsidRPr="00405B8F">
        <w:rPr>
          <w:rFonts w:cs="Arial"/>
          <w:b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lastRenderedPageBreak/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Statement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Statement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Statement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Room Seating Plan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>Other –</w:t>
            </w:r>
            <w:r w:rsidRPr="00405B8F">
              <w:rPr>
                <w:rFonts w:cs="Arial"/>
                <w:i/>
              </w:rPr>
              <w:t>this may include evidence of mitigating circumstances.  Please describe below.</w:t>
            </w: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spacing w:after="0"/>
        <w:rPr>
          <w:rFonts w:cs="Arial"/>
          <w:b/>
        </w:rPr>
      </w:pPr>
    </w:p>
    <w:p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C</w:t>
      </w:r>
      <w:r w:rsidRPr="00405B8F">
        <w:rPr>
          <w:rFonts w:cs="Arial"/>
          <w:b/>
          <w:sz w:val="24"/>
          <w:szCs w:val="24"/>
        </w:rPr>
        <w:tab/>
        <w:t>Internal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Name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05B8F" w:rsidRPr="00405B8F" w:rsidTr="00983516">
        <w:trPr>
          <w:trHeight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Statement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Evidence of Plagiarism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Assessment Records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Internal Quality Assurance Records</w:t>
            </w: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Other - </w:t>
            </w:r>
            <w:r w:rsidRPr="00405B8F">
              <w:rPr>
                <w:rFonts w:cs="Arial"/>
                <w:i/>
              </w:rPr>
              <w:t>please describe below</w:t>
            </w: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Name</w:t>
            </w:r>
          </w:p>
        </w:tc>
        <w:tc>
          <w:tcPr>
            <w:tcW w:w="7902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Date</w:t>
            </w:r>
          </w:p>
        </w:tc>
        <w:tc>
          <w:tcPr>
            <w:tcW w:w="7902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D58BC" w:rsidRPr="00405B8F" w:rsidRDefault="004D58BC" w:rsidP="00405B8F">
      <w:pPr>
        <w:pStyle w:val="Bullets2"/>
        <w:ind w:left="0"/>
      </w:pPr>
    </w:p>
    <w:sectPr w:rsidR="004D58BC" w:rsidRPr="00405B8F" w:rsidSect="004F7AC9">
      <w:headerReference w:type="default" r:id="rId8"/>
      <w:footerReference w:type="default" r:id="rId9"/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405B8F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>Reviewed: Aug18</w:t>
    </w:r>
    <w:r w:rsidR="004D58BC">
      <w:rPr>
        <w:color w:val="A6A6A6" w:themeColor="background1" w:themeShade="A6"/>
        <w:sz w:val="14"/>
        <w:szCs w:val="14"/>
      </w:rPr>
      <w:t xml:space="preserve">: Conditions: </w:t>
    </w:r>
    <w:r>
      <w:rPr>
        <w:color w:val="A6A6A6" w:themeColor="background1" w:themeShade="A6"/>
        <w:sz w:val="14"/>
        <w:szCs w:val="14"/>
      </w:rPr>
      <w:t>A8;</w:t>
    </w:r>
    <w:r w:rsidR="00506482">
      <w:rPr>
        <w:color w:val="A6A6A6" w:themeColor="background1" w:themeShade="A6"/>
        <w:sz w:val="14"/>
        <w:szCs w:val="14"/>
      </w:rPr>
      <w:t xml:space="preserve"> B3; C2                      </w:t>
    </w:r>
    <w:r w:rsidR="004D58BC" w:rsidRPr="00D7288C">
      <w:rPr>
        <w:color w:val="A6A6A6" w:themeColor="background1" w:themeShade="A6"/>
        <w:sz w:val="14"/>
        <w:szCs w:val="14"/>
      </w:rPr>
      <w:t xml:space="preserve">  Page </w:t>
    </w:r>
    <w:r w:rsidR="004D58BC" w:rsidRPr="00D7288C">
      <w:rPr>
        <w:color w:val="A6A6A6" w:themeColor="background1" w:themeShade="A6"/>
        <w:sz w:val="14"/>
        <w:szCs w:val="14"/>
      </w:rPr>
      <w:fldChar w:fldCharType="begin"/>
    </w:r>
    <w:r w:rsidR="004D58BC" w:rsidRPr="00D7288C">
      <w:rPr>
        <w:color w:val="A6A6A6" w:themeColor="background1" w:themeShade="A6"/>
        <w:sz w:val="14"/>
        <w:szCs w:val="14"/>
      </w:rPr>
      <w:instrText xml:space="preserve"> PAGE </w:instrText>
    </w:r>
    <w:r w:rsidR="004D58BC" w:rsidRPr="00D7288C">
      <w:rPr>
        <w:color w:val="A6A6A6" w:themeColor="background1" w:themeShade="A6"/>
        <w:sz w:val="14"/>
        <w:szCs w:val="14"/>
      </w:rPr>
      <w:fldChar w:fldCharType="separate"/>
    </w:r>
    <w:r w:rsidR="00506482">
      <w:rPr>
        <w:noProof/>
        <w:color w:val="A6A6A6" w:themeColor="background1" w:themeShade="A6"/>
        <w:sz w:val="14"/>
        <w:szCs w:val="14"/>
      </w:rPr>
      <w:t>2</w:t>
    </w:r>
    <w:r w:rsidR="004D58BC" w:rsidRPr="00D7288C">
      <w:rPr>
        <w:color w:val="A6A6A6" w:themeColor="background1" w:themeShade="A6"/>
        <w:sz w:val="14"/>
        <w:szCs w:val="14"/>
      </w:rPr>
      <w:fldChar w:fldCharType="end"/>
    </w:r>
    <w:r w:rsidR="004D58BC" w:rsidRPr="00D7288C">
      <w:rPr>
        <w:color w:val="A6A6A6" w:themeColor="background1" w:themeShade="A6"/>
        <w:sz w:val="14"/>
        <w:szCs w:val="14"/>
      </w:rPr>
      <w:t xml:space="preserve"> of </w:t>
    </w:r>
    <w:r w:rsidR="004D58BC" w:rsidRPr="00D7288C">
      <w:rPr>
        <w:color w:val="A6A6A6" w:themeColor="background1" w:themeShade="A6"/>
        <w:sz w:val="14"/>
        <w:szCs w:val="14"/>
      </w:rPr>
      <w:fldChar w:fldCharType="begin"/>
    </w:r>
    <w:r w:rsidR="004D58BC" w:rsidRPr="00D7288C">
      <w:rPr>
        <w:color w:val="A6A6A6" w:themeColor="background1" w:themeShade="A6"/>
        <w:sz w:val="14"/>
        <w:szCs w:val="14"/>
      </w:rPr>
      <w:instrText xml:space="preserve"> NUMPAGES </w:instrText>
    </w:r>
    <w:r w:rsidR="004D58BC" w:rsidRPr="00D7288C">
      <w:rPr>
        <w:color w:val="A6A6A6" w:themeColor="background1" w:themeShade="A6"/>
        <w:sz w:val="14"/>
        <w:szCs w:val="14"/>
      </w:rPr>
      <w:fldChar w:fldCharType="separate"/>
    </w:r>
    <w:r w:rsidR="00506482">
      <w:rPr>
        <w:noProof/>
        <w:color w:val="A6A6A6" w:themeColor="background1" w:themeShade="A6"/>
        <w:sz w:val="14"/>
        <w:szCs w:val="14"/>
      </w:rPr>
      <w:t>2</w:t>
    </w:r>
    <w:r w:rsidR="004D58BC"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           </w:t>
    </w:r>
    <w:r w:rsidR="004D58BC">
      <w:rPr>
        <w:color w:val="A6A6A6" w:themeColor="background1" w:themeShade="A6"/>
        <w:sz w:val="14"/>
        <w:szCs w:val="14"/>
      </w:rPr>
      <w:t xml:space="preserve">       </w:t>
    </w:r>
    <w:r w:rsidR="004D58BC" w:rsidRPr="00D7288C">
      <w:rPr>
        <w:color w:val="A6A6A6" w:themeColor="background1" w:themeShade="A6"/>
        <w:sz w:val="14"/>
        <w:szCs w:val="14"/>
      </w:rPr>
      <w:fldChar w:fldCharType="begin"/>
    </w:r>
    <w:r w:rsidR="004D58BC" w:rsidRPr="00D7288C">
      <w:rPr>
        <w:color w:val="A6A6A6" w:themeColor="background1" w:themeShade="A6"/>
        <w:sz w:val="14"/>
        <w:szCs w:val="14"/>
      </w:rPr>
      <w:instrText xml:space="preserve"> FILENAME </w:instrText>
    </w:r>
    <w:r w:rsidR="004D58BC" w:rsidRPr="00D7288C">
      <w:rPr>
        <w:color w:val="A6A6A6" w:themeColor="background1" w:themeShade="A6"/>
        <w:sz w:val="14"/>
        <w:szCs w:val="14"/>
      </w:rPr>
      <w:fldChar w:fldCharType="separate"/>
    </w:r>
    <w:r>
      <w:rPr>
        <w:noProof/>
        <w:color w:val="A6A6A6" w:themeColor="background1" w:themeShade="A6"/>
        <w:sz w:val="14"/>
        <w:szCs w:val="14"/>
      </w:rPr>
      <w:t xml:space="preserve">3010 </w:t>
    </w:r>
    <w:r w:rsidR="00506482">
      <w:rPr>
        <w:noProof/>
        <w:color w:val="A6A6A6" w:themeColor="background1" w:themeShade="A6"/>
        <w:sz w:val="14"/>
        <w:szCs w:val="14"/>
      </w:rPr>
      <w:t xml:space="preserve">MM2 </w:t>
    </w:r>
    <w:r>
      <w:rPr>
        <w:noProof/>
        <w:color w:val="A6A6A6" w:themeColor="background1" w:themeShade="A6"/>
        <w:sz w:val="14"/>
        <w:szCs w:val="14"/>
      </w:rPr>
      <w:t>Notification of Malpractice 18-19</w:t>
    </w:r>
    <w:r w:rsidR="004D58BC" w:rsidRPr="00D7288C">
      <w:rPr>
        <w:noProof/>
        <w:color w:val="A6A6A6" w:themeColor="background1" w:themeShade="A6"/>
        <w:sz w:val="14"/>
        <w:szCs w:val="14"/>
      </w:rPr>
      <w:t>.docx</w:t>
    </w:r>
    <w:r w:rsidR="004D58BC"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405B8F" w:rsidRPr="00B36730" w:rsidRDefault="00405B8F" w:rsidP="00405B8F">
      <w:pPr>
        <w:pStyle w:val="FootnoteText"/>
        <w:rPr>
          <w:rFonts w:ascii="Verdana" w:hAnsi="Verdana"/>
          <w:sz w:val="16"/>
        </w:rPr>
      </w:pPr>
      <w:r w:rsidRPr="00B36730">
        <w:rPr>
          <w:rStyle w:val="FootnoteReference"/>
          <w:rFonts w:ascii="Verdana" w:hAnsi="Verdana"/>
          <w:sz w:val="16"/>
        </w:rPr>
        <w:footnoteRef/>
      </w:r>
      <w:r w:rsidRPr="00B36730">
        <w:rPr>
          <w:rFonts w:ascii="Verdana" w:hAnsi="Verdana"/>
          <w:sz w:val="16"/>
        </w:rPr>
        <w:t xml:space="preserve"> Cf. 3010-01 Malpracti</w:t>
      </w:r>
      <w:r w:rsidR="00B36730">
        <w:rPr>
          <w:rFonts w:ascii="Verdana" w:hAnsi="Verdana"/>
          <w:sz w:val="16"/>
        </w:rPr>
        <w:t>ce and Maladministration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BC" w:rsidRPr="003C0D40" w:rsidRDefault="00716783" w:rsidP="004F7AC9">
    <w:pPr>
      <w:pStyle w:val="HeaderFooter"/>
      <w:ind w:left="-284"/>
      <w:jc w:val="right"/>
      <w:rPr>
        <w:rFonts w:ascii="Verdana" w:hAnsi="Verdana"/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A3632" wp14:editId="251DE931">
          <wp:simplePos x="0" y="0"/>
          <wp:positionH relativeFrom="column">
            <wp:posOffset>-152400</wp:posOffset>
          </wp:positionH>
          <wp:positionV relativeFrom="paragraph">
            <wp:posOffset>-143510</wp:posOffset>
          </wp:positionV>
          <wp:extent cx="2133600" cy="419100"/>
          <wp:effectExtent l="0" t="0" r="0" b="0"/>
          <wp:wrapSquare wrapText="bothSides"/>
          <wp:docPr id="1" name="Picture 1" descr="C:\Users\scottf\AppData\Local\Microsoft\Windows\INetCache\Content.Word\ABC logo for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f\AppData\Local\Microsoft\Windows\INetCache\Content.Word\ABC logo for 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8BC">
      <w:tab/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</w:p>
  <w:p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0246CD"/>
    <w:rsid w:val="0023783D"/>
    <w:rsid w:val="00405B8F"/>
    <w:rsid w:val="004D58BC"/>
    <w:rsid w:val="004F7AC9"/>
    <w:rsid w:val="00506482"/>
    <w:rsid w:val="00534030"/>
    <w:rsid w:val="00716783"/>
    <w:rsid w:val="007825CE"/>
    <w:rsid w:val="009B5AFB"/>
    <w:rsid w:val="00B36730"/>
    <w:rsid w:val="00C21E17"/>
    <w:rsid w:val="00D2626D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D53E28-4798-4A64-98BF-7A538FC8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anceandregulation@skillsedu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Scott Forbes</cp:lastModifiedBy>
  <cp:revision>2</cp:revision>
  <dcterms:created xsi:type="dcterms:W3CDTF">2018-09-14T16:07:00Z</dcterms:created>
  <dcterms:modified xsi:type="dcterms:W3CDTF">2018-09-14T16:07:00Z</dcterms:modified>
</cp:coreProperties>
</file>